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87" w:rsidRDefault="00DF3287" w:rsidP="00D05ED4">
      <w:r>
        <w:t>INFORMATION ON KEYNOTE SPEAKERS</w:t>
      </w:r>
    </w:p>
    <w:p w:rsidR="00D05ED4" w:rsidRDefault="00D05ED4" w:rsidP="00D05ED4">
      <w:r>
        <w:t xml:space="preserve">Scholars and museum specialists from around the world are invited to submit their proposals for contributions that will speak to one of the three themes: Decolonizing Museums, </w:t>
      </w:r>
      <w:proofErr w:type="spellStart"/>
      <w:r>
        <w:t>Ethnotourism</w:t>
      </w:r>
      <w:proofErr w:type="spellEnd"/>
      <w:r>
        <w:t xml:space="preserve"> Management and Leadership and Museum Management. </w:t>
      </w:r>
    </w:p>
    <w:p w:rsidR="00DF3287" w:rsidRDefault="00DF3287" w:rsidP="00D05ED4"/>
    <w:p w:rsidR="00D05ED4" w:rsidRPr="00DF3287" w:rsidRDefault="00D05ED4" w:rsidP="00D05ED4">
      <w:pPr>
        <w:rPr>
          <w:b/>
        </w:rPr>
      </w:pPr>
      <w:r w:rsidRPr="00DF3287">
        <w:rPr>
          <w:b/>
        </w:rPr>
        <w:tab/>
        <w:t xml:space="preserve">Session 1: 'Decolonizing Museums: Restitution, Repatriation &amp; Healing' </w:t>
      </w:r>
    </w:p>
    <w:p w:rsidR="00D05ED4" w:rsidRDefault="00D05ED4" w:rsidP="00D05ED4"/>
    <w:p w:rsidR="00D05ED4" w:rsidRDefault="00D05ED4" w:rsidP="00DF3287">
      <w:pPr>
        <w:jc w:val="both"/>
      </w:pPr>
      <w:r>
        <w:t xml:space="preserve">INTERCOM Keynote speaker: Hans van de </w:t>
      </w:r>
      <w:proofErr w:type="spellStart"/>
      <w:r>
        <w:t>Bunte</w:t>
      </w:r>
      <w:proofErr w:type="spellEnd"/>
      <w:r>
        <w:t xml:space="preserve">, Project Director Sarawak Museum Campus, Kuching, Malaysia, started his professional career in museums in Amsterdam and Leiden. Presently he lives in Kuching (Borneo), heading the Sarawak Museum Campus Project.  He is leading the project's successful development to realize by the end of 2020 a new museum complex.  The new museum will have a curated 6,000 m² exhibition, a conservation </w:t>
      </w:r>
      <w:proofErr w:type="spellStart"/>
      <w:r>
        <w:t>centre</w:t>
      </w:r>
      <w:proofErr w:type="spellEnd"/>
      <w:r>
        <w:t xml:space="preserve"> with collection storage facilities and the complex will include the renovation and refurbishment of 3 historic museums and gardens. A new business plan and ordinance will provide the museum with a new management framework for ensuring a 21st century way of working. Hans believes strongly in building on local talent by nurturing and training staff to work with international museum standards. He believes in coaching leadership by creating an environment for colleagues and institutes to work together and share knowledge. During his working life he has been leading the curation of multiple exhibitions, often working with intercultural teams. Besides his Board membership of ICOM INTERCOM, he is a member of the Asia Europe Museums Network (ASEMUS) Executive Committee and partook in one of the ICOM working groups for the new museum definition.</w:t>
      </w:r>
    </w:p>
    <w:p w:rsidR="00D05ED4" w:rsidRDefault="00D05ED4" w:rsidP="00DF3287">
      <w:pPr>
        <w:jc w:val="both"/>
      </w:pPr>
      <w:r>
        <w:t xml:space="preserve">In his Keynote he will address the urgency of dealing with colonial 'orphaned' collections and his experience in connecting them with their source communities. He will argue how giving authority to the source communities will benefit the knowledge development of the 'orphaned' objects and create pride within the local communities.  During his years at the </w:t>
      </w:r>
      <w:proofErr w:type="spellStart"/>
      <w:r>
        <w:t>Tropenmuseum</w:t>
      </w:r>
      <w:proofErr w:type="spellEnd"/>
      <w:r>
        <w:t xml:space="preserve"> in Amsterdam and now at the Sarawak Museum in Borneo, he has been playing a managerial role in assisting and leading from different positions in the complex processes to reconnect historic collections with their origins.</w:t>
      </w:r>
    </w:p>
    <w:p w:rsidR="00D05ED4" w:rsidRDefault="00D05ED4" w:rsidP="00D05ED4">
      <w:r>
        <w:t> </w:t>
      </w:r>
    </w:p>
    <w:p w:rsidR="00D05ED4" w:rsidRDefault="00D05ED4" w:rsidP="00DF3287">
      <w:pPr>
        <w:jc w:val="center"/>
        <w:rPr>
          <w:b/>
        </w:rPr>
      </w:pPr>
      <w:r w:rsidRPr="00DF3287">
        <w:rPr>
          <w:b/>
        </w:rPr>
        <w:t xml:space="preserve">Session 2: 'Museums in the light of the </w:t>
      </w:r>
      <w:proofErr w:type="spellStart"/>
      <w:r w:rsidRPr="00DF3287">
        <w:rPr>
          <w:b/>
        </w:rPr>
        <w:t>Ethnotourism</w:t>
      </w:r>
      <w:proofErr w:type="spellEnd"/>
      <w:r w:rsidRPr="00DF3287">
        <w:rPr>
          <w:b/>
        </w:rPr>
        <w:t xml:space="preserve"> Management'</w:t>
      </w:r>
    </w:p>
    <w:p w:rsidR="00DF3287" w:rsidRPr="00DF3287" w:rsidRDefault="00DF3287" w:rsidP="00DF3287">
      <w:pPr>
        <w:jc w:val="center"/>
        <w:rPr>
          <w:b/>
        </w:rPr>
      </w:pPr>
    </w:p>
    <w:p w:rsidR="00D05ED4" w:rsidRDefault="00D05ED4" w:rsidP="00DF3287">
      <w:pPr>
        <w:jc w:val="both"/>
      </w:pPr>
      <w:r>
        <w:t xml:space="preserve">ICME </w:t>
      </w:r>
      <w:proofErr w:type="spellStart"/>
      <w:r>
        <w:t>Keynotespeaker</w:t>
      </w:r>
      <w:proofErr w:type="spellEnd"/>
      <w:r>
        <w:t xml:space="preserve">: </w:t>
      </w:r>
      <w:proofErr w:type="spellStart"/>
      <w:r>
        <w:t>Kamani</w:t>
      </w:r>
      <w:proofErr w:type="spellEnd"/>
      <w:r>
        <w:t xml:space="preserve"> </w:t>
      </w:r>
      <w:proofErr w:type="spellStart"/>
      <w:r>
        <w:t>Perera</w:t>
      </w:r>
      <w:proofErr w:type="spellEnd"/>
      <w:r>
        <w:t xml:space="preserve">, Regional Centre for Strategic Studies, Colombo, Sri Lanka, gained </w:t>
      </w:r>
      <w:proofErr w:type="gramStart"/>
      <w:r>
        <w:t>30  years</w:t>
      </w:r>
      <w:proofErr w:type="gramEnd"/>
      <w:r>
        <w:t xml:space="preserve"> professional experience as a Librarian and is presently working in the Regional Centre for Strategic Studies, Colombo, Sri Lanka. A master degree </w:t>
      </w:r>
      <w:proofErr w:type="gramStart"/>
      <w:r>
        <w:t>graduate</w:t>
      </w:r>
      <w:proofErr w:type="gramEnd"/>
      <w:r>
        <w:t xml:space="preserve"> in information management (MIM), University of Colombo, Sri Lanka and visiting lecturer to Sri Lankan universities.  She is</w:t>
      </w:r>
      <w:r w:rsidR="00DF3287">
        <w:t xml:space="preserve"> a </w:t>
      </w:r>
      <w:r>
        <w:t xml:space="preserve">regular speaker at international conferences and has spoken </w:t>
      </w:r>
      <w:proofErr w:type="spellStart"/>
      <w:r>
        <w:t>inmany</w:t>
      </w:r>
      <w:proofErr w:type="spellEnd"/>
      <w:r>
        <w:t xml:space="preserve"> countries, including India, Thailand, Japan, Egypt, Sweden, Spain, Portugal, Romania, Greece, Cyprus, Turkey, Finland, Jordan, Bhutan, Germany, Ireland, France, USA, and UK. </w:t>
      </w:r>
    </w:p>
    <w:p w:rsidR="00D05ED4" w:rsidRDefault="00D05ED4" w:rsidP="00DF3287">
      <w:pPr>
        <w:jc w:val="both"/>
      </w:pPr>
      <w:r>
        <w:t xml:space="preserve">Ms. </w:t>
      </w:r>
      <w:proofErr w:type="spellStart"/>
      <w:r>
        <w:t>Kamani</w:t>
      </w:r>
      <w:proofErr w:type="spellEnd"/>
      <w:r>
        <w:t xml:space="preserve"> </w:t>
      </w:r>
      <w:proofErr w:type="spellStart"/>
      <w:r>
        <w:t>Perera</w:t>
      </w:r>
      <w:proofErr w:type="spellEnd"/>
      <w:r>
        <w:t xml:space="preserve"> argues that Cultural and heritage tourism (</w:t>
      </w:r>
      <w:proofErr w:type="spellStart"/>
      <w:r>
        <w:t>ethnotourism</w:t>
      </w:r>
      <w:proofErr w:type="spellEnd"/>
      <w:r>
        <w:t xml:space="preserve">) is defined as travel directed toward experiencing the arts, heritage and activities that truly represent the stories and people of the </w:t>
      </w:r>
      <w:r>
        <w:lastRenderedPageBreak/>
        <w:t>past and present. The has concept has received much attention during the past decade. Cultural and heritage tourism (</w:t>
      </w:r>
      <w:proofErr w:type="spellStart"/>
      <w:r>
        <w:t>ethnotourism</w:t>
      </w:r>
      <w:proofErr w:type="spellEnd"/>
      <w:r>
        <w:t xml:space="preserve">) is one of the best parts of the tourism industry as itis a more powerful economic development tool. It has been revealed that museums are now playing a major role not only in the wider sphere of arts, but also within tourism and leisure. Museums can no longer sit back and expect that people will start queuing up. The role of museums </w:t>
      </w:r>
      <w:proofErr w:type="gramStart"/>
      <w:r>
        <w:t>have</w:t>
      </w:r>
      <w:proofErr w:type="gramEnd"/>
      <w:r>
        <w:t xml:space="preserve"> changed and they need to attract larger audiences.  Session 2 will illuminate the different problems connected with the </w:t>
      </w:r>
      <w:proofErr w:type="spellStart"/>
      <w:r>
        <w:t>Ethnotourism</w:t>
      </w:r>
      <w:proofErr w:type="spellEnd"/>
      <w:r>
        <w:t xml:space="preserve"> Management in museums </w:t>
      </w:r>
      <w:r w:rsidR="00DF3287">
        <w:t>around</w:t>
      </w:r>
      <w:r>
        <w:t xml:space="preserve"> the world. </w:t>
      </w:r>
    </w:p>
    <w:p w:rsidR="00DF3287" w:rsidRDefault="00DF3287" w:rsidP="00DF3287">
      <w:pPr>
        <w:jc w:val="both"/>
      </w:pPr>
    </w:p>
    <w:p w:rsidR="00D05ED4" w:rsidRPr="00DF3287" w:rsidRDefault="00D05ED4" w:rsidP="00D05ED4">
      <w:pPr>
        <w:rPr>
          <w:b/>
        </w:rPr>
      </w:pPr>
      <w:r w:rsidRPr="00DF3287">
        <w:rPr>
          <w:b/>
        </w:rPr>
        <w:tab/>
        <w:t xml:space="preserve">Session 3: 'Leadership and Museum management for our times'  </w:t>
      </w:r>
    </w:p>
    <w:p w:rsidR="00D05ED4" w:rsidRDefault="00D05ED4" w:rsidP="00D05ED4"/>
    <w:p w:rsidR="00D05ED4" w:rsidRDefault="00D05ED4" w:rsidP="00D05ED4">
      <w:r>
        <w:t>INTERCOM keynote speakers: Carol Scott and Lizzy Moriarty</w:t>
      </w:r>
    </w:p>
    <w:p w:rsidR="00D05ED4" w:rsidRDefault="00D05ED4" w:rsidP="00DF3287">
      <w:pPr>
        <w:jc w:val="both"/>
      </w:pPr>
      <w:proofErr w:type="spellStart"/>
      <w:r>
        <w:t>Dr</w:t>
      </w:r>
      <w:proofErr w:type="spellEnd"/>
      <w:r>
        <w:t xml:space="preserve"> Carol Ann Scott is the Executive Director of Carol Scott Associates Limited based in London, UK.  She is a member of the Executive Committee of the International Council of Museums (ICOM).  Her work has focused on leveraging museum and heritage value to maximize their impact through strategic planning and positioning, audience research and development.  She had extensive experience as a senior museum professional having worked at the Powerhouse Museum in Sydney (Australia), the Museum of London (on the London Museums Hub Olympic Project) and the Royal British Columbia Museum in Victoria, Canada.  She has most recently worked as the Senior Evaluator on the </w:t>
      </w:r>
      <w:proofErr w:type="gramStart"/>
      <w:r>
        <w:t>‘ (</w:t>
      </w:r>
      <w:proofErr w:type="gramEnd"/>
      <w:r>
        <w:t xml:space="preserve">SARAT) project.  </w:t>
      </w:r>
    </w:p>
    <w:p w:rsidR="00D05ED4" w:rsidRDefault="00D05ED4" w:rsidP="00DF3287">
      <w:pPr>
        <w:jc w:val="both"/>
      </w:pPr>
      <w:proofErr w:type="spellStart"/>
      <w:r>
        <w:t>Ms</w:t>
      </w:r>
      <w:proofErr w:type="spellEnd"/>
      <w:r>
        <w:t xml:space="preserve"> Lizzy Moriarty is the Non-Executive Director of Cultural Innovations Ltd and a freelance museum and cultural heritage consultant.  Cultural Innovations is a leading, international, cultural and heritage consultancy dedicated to the visioning, planning and development of museum and cultural heritage experiences, working with clients across the globe.  </w:t>
      </w:r>
      <w:proofErr w:type="spellStart"/>
      <w:r>
        <w:t>Ms</w:t>
      </w:r>
      <w:proofErr w:type="spellEnd"/>
      <w:r>
        <w:t xml:space="preserve"> Moriarty’s previous experience includes working as the Head of Touring Exhibitions at the Natural History Museum and International Engagement Manager at the British Museum in London.</w:t>
      </w:r>
    </w:p>
    <w:p w:rsidR="00D05ED4" w:rsidRDefault="00D05ED4" w:rsidP="00D05ED4"/>
    <w:p w:rsidR="00D05ED4" w:rsidRDefault="00D05ED4" w:rsidP="00DF3287">
      <w:pPr>
        <w:jc w:val="both"/>
      </w:pPr>
      <w:r>
        <w:t xml:space="preserve">Museums need leaders who can grasp the realities of the present and build visions for the future. As we start a new decade, INTERCOM is making a step-change to focus on their role in supporting museum leadership. </w:t>
      </w:r>
    </w:p>
    <w:p w:rsidR="00D05ED4" w:rsidRDefault="00D05ED4" w:rsidP="00DF3287">
      <w:pPr>
        <w:jc w:val="both"/>
      </w:pPr>
      <w:r>
        <w:t>The session is divided into two parts. In the first part of the session, we define our terms - what is leadership and what is its relationship to management? This is followed by a presentation of the findings from a 2020 INTERCOM survey which has sought to build a global picture of the issues facing museum leadership across regional differences.</w:t>
      </w:r>
    </w:p>
    <w:p w:rsidR="00AC6C43" w:rsidRDefault="00D05ED4" w:rsidP="00DF3287">
      <w:pPr>
        <w:jc w:val="both"/>
      </w:pPr>
      <w:r>
        <w:t xml:space="preserve">In the second part, delegates will be invited to focus on specific leadership challenges in their region and in general.  Empowering and inspiring </w:t>
      </w:r>
      <w:proofErr w:type="spellStart"/>
      <w:r>
        <w:t>demoralised</w:t>
      </w:r>
      <w:proofErr w:type="spellEnd"/>
      <w:r>
        <w:t xml:space="preserve"> staff who are facing competing objectives with scarce resources – these challenges require skilled leadership.  This will be an opportunity to discuss what support is needed, where the gaps are and what role INTERCOM can play in supporting current cultural leaders and developing emerging leaders.</w:t>
      </w:r>
      <w:bookmarkStart w:id="0" w:name="_GoBack"/>
      <w:bookmarkEnd w:id="0"/>
    </w:p>
    <w:sectPr w:rsidR="00AC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E8"/>
    <w:rsid w:val="00917FE8"/>
    <w:rsid w:val="00AC6C43"/>
    <w:rsid w:val="00D05ED4"/>
    <w:rsid w:val="00D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E9AB"/>
  <w15:chartTrackingRefBased/>
  <w15:docId w15:val="{A66D3E5E-F986-482A-A2A7-CE4D32E9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3</cp:revision>
  <dcterms:created xsi:type="dcterms:W3CDTF">2021-08-13T06:54:00Z</dcterms:created>
  <dcterms:modified xsi:type="dcterms:W3CDTF">2021-08-13T06:56:00Z</dcterms:modified>
</cp:coreProperties>
</file>